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Style w:val="641"/>
        <w:pBdr/>
        <w:spacing/>
        <w:ind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 xml:space="preserve">电子签单-</w:t>
      </w:r>
      <w:r>
        <w:rPr>
          <w:rFonts w:hint="eastAsia" w:ascii="宋体" w:hAnsi="宋体"/>
          <w:b/>
          <w:bCs/>
          <w:sz w:val="44"/>
        </w:rPr>
        <w:t xml:space="preserve">并单保函</w:t>
      </w:r>
      <w:r>
        <w:rPr>
          <w:rFonts w:hint="eastAsia" w:ascii="宋体" w:hAnsi="宋体"/>
          <w:b/>
          <w:bCs/>
          <w:sz w:val="44"/>
        </w:rPr>
        <w:t xml:space="preserve"> </w:t>
      </w:r>
      <w:r>
        <w:rPr>
          <w:rFonts w:hint="eastAsia" w:ascii="宋体" w:hAnsi="宋体"/>
          <w:b/>
          <w:bCs/>
          <w:sz w:val="44"/>
        </w:rPr>
      </w:r>
      <w:r>
        <w:rPr>
          <w:rFonts w:hint="eastAsia" w:ascii="宋体" w:hAnsi="宋体"/>
          <w:b/>
          <w:bCs/>
          <w:sz w:val="44"/>
        </w:rPr>
      </w:r>
    </w:p>
    <w:p>
      <w:pPr>
        <w:pStyle w:val="641"/>
        <w:pBdr/>
        <w:spacing/>
        <w:ind/>
        <w:jc w:val="righ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（需打印机制单，手写内容均无效）</w:t>
      </w:r>
      <w:r>
        <w:rPr>
          <w:rFonts w:hint="eastAsia" w:ascii="宋体" w:hAnsi="宋体"/>
          <w:sz w:val="28"/>
          <w:szCs w:val="28"/>
        </w:rPr>
      </w:r>
      <w:r>
        <w:rPr>
          <w:rFonts w:hint="eastAsia" w:ascii="宋体" w:hAnsi="宋体"/>
          <w:sz w:val="28"/>
          <w:szCs w:val="28"/>
        </w:rPr>
      </w:r>
    </w:p>
    <w:p>
      <w:pPr>
        <w:pStyle w:val="641"/>
        <w:pBdr/>
        <w:spacing/>
        <w:ind/>
        <w:rPr>
          <w:rFonts w:hint="eastAsia" w:ascii="宋体" w:hAnsi="宋体"/>
          <w:b/>
          <w:bCs/>
          <w:sz w:val="30"/>
        </w:rPr>
      </w:pPr>
      <w:r>
        <w:rPr>
          <w:rFonts w:hint="eastAsia" w:ascii="宋体" w:hAnsi="宋体"/>
          <w:b/>
          <w:bCs/>
          <w:sz w:val="32"/>
        </w:rPr>
        <w:t xml:space="preserve">TO：</w:t>
      </w:r>
      <w:r>
        <w:rPr>
          <w:rFonts w:hint="eastAsia"/>
          <w:b/>
          <w:bCs/>
          <w:sz w:val="30"/>
        </w:rPr>
        <w:t xml:space="preserve">神原汽船（中国）船务有限公司</w:t>
      </w:r>
      <w:r>
        <w:rPr>
          <w:rFonts w:hint="eastAsia" w:ascii="宋体" w:hAnsi="宋体"/>
          <w:b/>
          <w:bCs/>
          <w:sz w:val="30"/>
        </w:rPr>
      </w:r>
      <w:r>
        <w:rPr>
          <w:rFonts w:hint="eastAsia" w:ascii="宋体" w:hAnsi="宋体"/>
          <w:b/>
          <w:bCs/>
          <w:sz w:val="30"/>
        </w:rPr>
      </w:r>
    </w:p>
    <w:p>
      <w:pPr>
        <w:pStyle w:val="641"/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现有我司在贵公司委托承运的货物，其内容如下：</w:t>
      </w:r>
      <w:r>
        <w:rPr>
          <w:rFonts w:hint="eastAsia" w:ascii="宋体" w:hAnsi="宋体"/>
          <w:sz w:val="24"/>
        </w:rPr>
      </w:r>
    </w:p>
    <w:p>
      <w:pPr>
        <w:pStyle w:val="641"/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Ocean Vessel</w:t>
      </w:r>
      <w:r>
        <w:rPr>
          <w:rFonts w:hint="eastAsia" w:ascii="宋体" w:hAnsi="宋体"/>
          <w:sz w:val="24"/>
        </w:rPr>
        <w:t xml:space="preserve"> :   ___________________    Voy No.__________</w:t>
      </w:r>
      <w:r>
        <w:rPr>
          <w:rFonts w:hint="eastAsia" w:ascii="宋体" w:hAnsi="宋体"/>
          <w:sz w:val="24"/>
        </w:rPr>
      </w:r>
    </w:p>
    <w:tbl>
      <w:tblPr>
        <w:tblW w:w="8327" w:type="dxa"/>
        <w:tblInd w:w="15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140"/>
        <w:gridCol w:w="1640"/>
        <w:gridCol w:w="1080"/>
        <w:gridCol w:w="1620"/>
        <w:gridCol w:w="1847"/>
      </w:tblGrid>
      <w:tr>
        <w:trPr>
          <w:trHeight w:val="585"/>
        </w:trPr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21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</w:rPr>
              <w:t xml:space="preserve">B/L NO.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 xml:space="preserve">Quantity</w:t>
            </w:r>
            <w:r>
              <w:rPr>
                <w:rFonts w:ascii="宋体" w:hAnsi="宋体"/>
              </w:rPr>
            </w:r>
          </w:p>
        </w:tc>
        <w:tc>
          <w:tcPr>
            <w:tcBorders/>
            <w:tcW w:w="1080" w:type="dxa"/>
            <w:vAlign w:val="top"/>
            <w:textDirection w:val="lrTb"/>
            <w:noWrap w:val="false"/>
          </w:tcPr>
          <w:p>
            <w:pPr>
              <w:pStyle w:val="641"/>
              <w:pBdr/>
              <w:spacing/>
              <w:ind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 xml:space="preserve">Kind</w:t>
            </w: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ascii="宋体" w:hAnsi="宋体"/>
              </w:rPr>
              <w:t xml:space="preserve">of </w:t>
            </w:r>
            <w:r>
              <w:rPr>
                <w:rFonts w:hint="eastAsia" w:ascii="宋体" w:hAnsi="宋体"/>
              </w:rPr>
              <w:t xml:space="preserve">  </w:t>
            </w:r>
            <w:r>
              <w:rPr>
                <w:rFonts w:ascii="宋体" w:hAnsi="宋体"/>
              </w:rPr>
              <w:t xml:space="preserve">Package</w:t>
            </w:r>
            <w:r>
              <w:rPr>
                <w:rFonts w:hint="eastAsia" w:ascii="宋体" w:hAnsi="宋体"/>
              </w:rPr>
              <w:t xml:space="preserve">s</w:t>
            </w: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2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</w:rPr>
              <w:t xml:space="preserve">G</w:t>
            </w:r>
            <w:r>
              <w:rPr>
                <w:rFonts w:hint="eastAsia" w:ascii="宋体" w:hAnsi="宋体"/>
              </w:rPr>
              <w:t xml:space="preserve">/</w:t>
            </w:r>
            <w:r>
              <w:rPr>
                <w:rFonts w:ascii="宋体" w:hAnsi="宋体"/>
              </w:rPr>
              <w:t xml:space="preserve">W</w:t>
            </w:r>
            <w:r>
              <w:rPr>
                <w:rFonts w:hint="eastAsia" w:ascii="宋体" w:hAnsi="宋体"/>
              </w:rPr>
              <w:t xml:space="preserve">(KGS)</w:t>
            </w:r>
            <w:r>
              <w:rPr>
                <w:rFonts w:hint="eastAsia" w:ascii="宋体" w:hAnsi="宋体"/>
                <w:sz w:val="24"/>
              </w:rPr>
            </w:r>
            <w:r>
              <w:rPr>
                <w:rFonts w:hint="eastAsia"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847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 xml:space="preserve">M</w:t>
            </w:r>
            <w:r>
              <w:rPr>
                <w:rFonts w:hint="eastAsia" w:ascii="宋体" w:hAnsi="宋体"/>
              </w:rPr>
              <w:t xml:space="preserve">easurement</w:t>
            </w: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  <w:p>
            <w:pPr>
              <w:pStyle w:val="641"/>
              <w:pBdr/>
              <w:spacing/>
              <w:ind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(CBM)</w:t>
            </w:r>
            <w:r>
              <w:rPr>
                <w:rFonts w:hint="eastAsia" w:ascii="宋体" w:hAnsi="宋体"/>
                <w:sz w:val="24"/>
              </w:rPr>
            </w:r>
            <w:r>
              <w:rPr>
                <w:rFonts w:hint="eastAsia" w:ascii="宋体" w:hAnsi="宋体"/>
                <w:sz w:val="24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21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080" w:type="dxa"/>
            <w:vAlign w:val="top"/>
            <w:textDirection w:val="lrTb"/>
            <w:noWrap w:val="false"/>
          </w:tcPr>
          <w:p>
            <w:pPr>
              <w:pStyle w:val="641"/>
              <w:pBdr/>
              <w:spacing/>
              <w:ind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2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847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21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080" w:type="dxa"/>
            <w:vAlign w:val="top"/>
            <w:textDirection w:val="lrTb"/>
            <w:noWrap w:val="false"/>
          </w:tcPr>
          <w:p>
            <w:pPr>
              <w:pStyle w:val="641"/>
              <w:pBdr/>
              <w:spacing/>
              <w:ind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2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847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21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080" w:type="dxa"/>
            <w:vAlign w:val="top"/>
            <w:textDirection w:val="lrTb"/>
            <w:noWrap w:val="false"/>
          </w:tcPr>
          <w:p>
            <w:pPr>
              <w:pStyle w:val="641"/>
              <w:pBdr/>
              <w:spacing/>
              <w:ind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2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847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21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080" w:type="dxa"/>
            <w:vAlign w:val="top"/>
            <w:textDirection w:val="lrTb"/>
            <w:noWrap w:val="false"/>
          </w:tcPr>
          <w:p>
            <w:pPr>
              <w:pStyle w:val="641"/>
              <w:pBdr/>
              <w:spacing/>
              <w:ind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2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847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</w:tr>
      <w:tr>
        <w:trPr>
          <w:trHeight w:val="315"/>
        </w:trPr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21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4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080" w:type="dxa"/>
            <w:vAlign w:val="top"/>
            <w:textDirection w:val="lrTb"/>
            <w:noWrap w:val="false"/>
          </w:tcPr>
          <w:p>
            <w:pPr>
              <w:pStyle w:val="641"/>
              <w:pBdr/>
              <w:spacing/>
              <w:ind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620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Mar>
              <w:left w:w="15" w:type="dxa"/>
              <w:top w:w="15" w:type="dxa"/>
              <w:right w:w="15" w:type="dxa"/>
              <w:bottom w:w="0" w:type="dxa"/>
            </w:tcMar>
            <w:tcW w:w="1847" w:type="dxa"/>
            <w:vAlign w:val="bottom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</w:tr>
    </w:tbl>
    <w:p>
      <w:pPr>
        <w:pStyle w:val="641"/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现因客户要求，需合并为：</w:t>
      </w:r>
      <w:r>
        <w:rPr>
          <w:rFonts w:hint="eastAsia" w:ascii="宋体" w:hAnsi="宋体"/>
          <w:sz w:val="24"/>
        </w:rPr>
      </w:r>
    </w:p>
    <w:tbl>
      <w:tblPr>
        <w:tblW w:w="832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140"/>
        <w:gridCol w:w="1640"/>
        <w:gridCol w:w="1080"/>
        <w:gridCol w:w="1620"/>
        <w:gridCol w:w="1847"/>
      </w:tblGrid>
      <w:tr>
        <w:trPr>
          <w:trHeight w:val="624"/>
        </w:trPr>
        <w:tc>
          <w:tcPr>
            <w:tcBorders/>
            <w:tcW w:w="2140" w:type="dxa"/>
            <w:vAlign w:val="top"/>
            <w:textDirection w:val="lrTb"/>
            <w:noWrap/>
          </w:tcPr>
          <w:p>
            <w:pPr>
              <w:pStyle w:val="641"/>
              <w:pBdr/>
              <w:spacing/>
              <w:ind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</w:rPr>
              <w:t xml:space="preserve">B/</w:t>
            </w:r>
            <w:r>
              <w:rPr>
                <w:rFonts w:ascii="宋体" w:hAnsi="宋体"/>
              </w:rPr>
              <w:t xml:space="preserve">L NO.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640" w:type="dxa"/>
            <w:vAlign w:val="top"/>
            <w:textDirection w:val="lrTb"/>
            <w:noWrap/>
          </w:tcPr>
          <w:p>
            <w:pPr>
              <w:pStyle w:val="646"/>
              <w:pBdr/>
              <w:spacing/>
              <w:ind/>
              <w:rPr>
                <w:rFonts w:ascii="宋体" w:hAnsi="宋体"/>
                <w:b w:val="0"/>
                <w:bCs w:val="0"/>
                <w:sz w:val="24"/>
              </w:rPr>
            </w:pPr>
            <w:r>
              <w:rPr>
                <w:rFonts w:ascii="宋体" w:hAnsi="宋体"/>
                <w:b w:val="0"/>
              </w:rPr>
              <w:t xml:space="preserve">Quantity</w:t>
            </w:r>
            <w:r>
              <w:rPr>
                <w:rFonts w:ascii="宋体" w:hAnsi="宋体"/>
                <w:b w:val="0"/>
                <w:bCs w:val="0"/>
                <w:sz w:val="24"/>
              </w:rPr>
            </w:r>
            <w:r>
              <w:rPr>
                <w:rFonts w:ascii="宋体" w:hAnsi="宋体"/>
                <w:b w:val="0"/>
                <w:bCs w:val="0"/>
                <w:sz w:val="24"/>
              </w:rPr>
            </w:r>
          </w:p>
        </w:tc>
        <w:tc>
          <w:tcPr>
            <w:tcBorders/>
            <w:tcW w:w="1080" w:type="dxa"/>
            <w:vAlign w:val="top"/>
            <w:textDirection w:val="lrTb"/>
            <w:noWrap w:val="false"/>
          </w:tcPr>
          <w:p>
            <w:pPr>
              <w:pStyle w:val="641"/>
              <w:pBdr/>
              <w:spacing/>
              <w:ind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 xml:space="preserve">Kind of Package</w:t>
            </w:r>
            <w:r>
              <w:rPr>
                <w:rFonts w:hint="eastAsia" w:ascii="宋体" w:hAnsi="宋体"/>
              </w:rPr>
              <w:t xml:space="preserve">s</w:t>
            </w: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</w:tc>
        <w:tc>
          <w:tcPr>
            <w:tcBorders/>
            <w:tcW w:w="1620" w:type="dxa"/>
            <w:vAlign w:val="top"/>
            <w:textDirection w:val="lrTb"/>
            <w:noWrap/>
          </w:tcPr>
          <w:p>
            <w:pPr>
              <w:pStyle w:val="641"/>
              <w:pBdr/>
              <w:spacing/>
              <w:ind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</w:rPr>
              <w:t xml:space="preserve">G</w:t>
            </w:r>
            <w:r>
              <w:rPr>
                <w:rFonts w:hint="eastAsia" w:ascii="宋体" w:hAnsi="宋体"/>
              </w:rPr>
              <w:t xml:space="preserve">/</w:t>
            </w:r>
            <w:r>
              <w:rPr>
                <w:rFonts w:ascii="宋体" w:hAnsi="宋体"/>
              </w:rPr>
              <w:t xml:space="preserve">W</w:t>
            </w:r>
            <w:r>
              <w:rPr>
                <w:rFonts w:hint="eastAsia" w:ascii="宋体" w:hAnsi="宋体"/>
              </w:rPr>
              <w:t xml:space="preserve">(KGS)</w:t>
            </w:r>
            <w:r>
              <w:rPr>
                <w:rFonts w:hint="eastAsia" w:ascii="宋体" w:hAnsi="宋体"/>
                <w:sz w:val="24"/>
              </w:rPr>
            </w:r>
            <w:r>
              <w:rPr>
                <w:rFonts w:hint="eastAsia" w:ascii="宋体" w:hAnsi="宋体"/>
                <w:sz w:val="24"/>
              </w:rPr>
            </w:r>
          </w:p>
        </w:tc>
        <w:tc>
          <w:tcPr>
            <w:tcBorders/>
            <w:tcW w:w="1847" w:type="dxa"/>
            <w:vAlign w:val="top"/>
            <w:textDirection w:val="lrTb"/>
            <w:noWrap/>
          </w:tcPr>
          <w:p>
            <w:pPr>
              <w:pStyle w:val="641"/>
              <w:pBdr/>
              <w:spacing/>
              <w:ind/>
              <w:jc w:val="center"/>
              <w:rPr>
                <w:rFonts w:hint="eastAsia" w:ascii="宋体" w:hAnsi="宋体"/>
              </w:rPr>
            </w:pPr>
            <w:r>
              <w:rPr>
                <w:rFonts w:ascii="宋体" w:hAnsi="宋体"/>
              </w:rPr>
              <w:t xml:space="preserve">M</w:t>
            </w:r>
            <w:r>
              <w:rPr>
                <w:rFonts w:hint="eastAsia" w:ascii="宋体" w:hAnsi="宋体"/>
              </w:rPr>
              <w:t xml:space="preserve">easurement</w:t>
            </w: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  <w:p>
            <w:pPr>
              <w:pStyle w:val="641"/>
              <w:pBdr/>
              <w:spacing/>
              <w:ind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(CBM)</w:t>
            </w:r>
            <w:r>
              <w:rPr>
                <w:rFonts w:hint="eastAsia" w:ascii="宋体" w:hAnsi="宋体"/>
                <w:sz w:val="24"/>
              </w:rPr>
            </w:r>
            <w:r>
              <w:rPr>
                <w:rFonts w:hint="eastAsia" w:ascii="宋体" w:hAnsi="宋体"/>
                <w:sz w:val="24"/>
              </w:rPr>
            </w:r>
          </w:p>
        </w:tc>
      </w:tr>
      <w:tr>
        <w:trPr>
          <w:trHeight w:val="315"/>
        </w:trPr>
        <w:tc>
          <w:tcPr>
            <w:tcBorders/>
            <w:tcW w:w="2140" w:type="auto"/>
            <w:vAlign w:val="top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640" w:type="auto"/>
            <w:vAlign w:val="top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080" w:type="dxa"/>
            <w:vAlign w:val="top"/>
            <w:textDirection w:val="lrTb"/>
            <w:noWrap w:val="false"/>
          </w:tcPr>
          <w:p>
            <w:pPr>
              <w:pStyle w:val="641"/>
              <w:pBdr/>
              <w:spacing/>
              <w:ind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</w:r>
            <w:r>
              <w:rPr>
                <w:rFonts w:hint="eastAsia" w:ascii="宋体" w:hAnsi="宋体"/>
              </w:rPr>
            </w:r>
          </w:p>
        </w:tc>
        <w:tc>
          <w:tcPr>
            <w:tcBorders/>
            <w:tcW w:w="1620" w:type="dxa"/>
            <w:vAlign w:val="top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  <w:tc>
          <w:tcPr>
            <w:tcBorders/>
            <w:tcW w:w="1847" w:type="dxa"/>
            <w:vAlign w:val="top"/>
            <w:textDirection w:val="lrTb"/>
            <w:noWrap/>
          </w:tcPr>
          <w:p>
            <w:pPr>
              <w:pStyle w:val="641"/>
              <w:pBdr/>
              <w:spacing/>
              <w:ind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</w:rPr>
              <w:t xml:space="preserve">　</w:t>
            </w:r>
            <w:r>
              <w:rPr>
                <w:rFonts w:ascii="宋体" w:hAnsi="宋体"/>
                <w:sz w:val="24"/>
              </w:rPr>
            </w:r>
            <w:r>
              <w:rPr>
                <w:rFonts w:ascii="宋体" w:hAnsi="宋体"/>
                <w:sz w:val="24"/>
              </w:rPr>
            </w:r>
          </w:p>
        </w:tc>
      </w:tr>
    </w:tbl>
    <w:p>
      <w:pPr>
        <w:pStyle w:val="641"/>
        <w:pBdr/>
        <w:spacing w:line="360" w:lineRule="auto"/>
        <w:ind/>
        <w:rPr>
          <w:rFonts w:hint="eastAsia" w:ascii="Courier New" w:hAnsi="Courier New" w:cs="Courier New"/>
          <w:b/>
          <w:bCs/>
          <w:color w:val="000099"/>
          <w:sz w:val="18"/>
          <w:szCs w:val="18"/>
        </w:rPr>
      </w:pPr>
      <w:r>
        <w:rPr>
          <w:rFonts w:hint="eastAsia" w:ascii="Courier New" w:hAnsi="Courier New" w:cs="Courier New"/>
          <w:b/>
          <w:bCs/>
          <w:color w:val="000099"/>
          <w:sz w:val="18"/>
          <w:szCs w:val="18"/>
        </w:rPr>
      </w:r>
      <w:r>
        <w:rPr>
          <w:rFonts w:hint="eastAsia" w:ascii="Courier New" w:hAnsi="Courier New" w:cs="Courier New"/>
          <w:b/>
          <w:bCs/>
          <w:color w:val="000099"/>
          <w:sz w:val="18"/>
          <w:szCs w:val="18"/>
        </w:rPr>
      </w:r>
    </w:p>
    <w:tbl>
      <w:tblPr>
        <w:tblW w:w="856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1"/>
        <w:gridCol w:w="1934"/>
        <w:gridCol w:w="1673"/>
        <w:gridCol w:w="646"/>
        <w:gridCol w:w="1712"/>
        <w:gridCol w:w="2063"/>
      </w:tblGrid>
      <w:tr>
        <w:trPr>
          <w:trHeight w:val="478"/>
        </w:trPr>
        <w:tc>
          <w:tcPr>
            <w:tcBorders/>
            <w:tcW w:w="48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  <w:sz w:val="18"/>
                <w:szCs w:val="18"/>
              </w:rPr>
              <w:t xml:space="preserve">No</w:t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  <w:t xml:space="preserve">.</w:t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</w:p>
        </w:tc>
        <w:tc>
          <w:tcPr>
            <w:tcBorders/>
            <w:tcW w:w="1945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  <w:sz w:val="18"/>
                <w:szCs w:val="18"/>
              </w:rPr>
              <w:t xml:space="preserve">Container No.</w:t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</w:p>
        </w:tc>
        <w:tc>
          <w:tcPr>
            <w:tcBorders/>
            <w:tcW w:w="168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  <w:sz w:val="18"/>
                <w:szCs w:val="18"/>
              </w:rPr>
              <w:t xml:space="preserve">Seal No.</w:t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</w:p>
        </w:tc>
        <w:tc>
          <w:tcPr>
            <w:tcBorders/>
            <w:tcW w:w="64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  <w:sz w:val="18"/>
                <w:szCs w:val="18"/>
              </w:rPr>
              <w:t xml:space="preserve">No</w:t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  <w:t xml:space="preserve">.</w:t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</w:p>
        </w:tc>
        <w:tc>
          <w:tcPr>
            <w:tcBorders/>
            <w:tcW w:w="171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  <w:sz w:val="18"/>
                <w:szCs w:val="18"/>
              </w:rPr>
              <w:t xml:space="preserve">Container No.</w:t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</w:p>
        </w:tc>
        <w:tc>
          <w:tcPr>
            <w:tcBorders/>
            <w:tcW w:w="2082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bCs/>
                <w:color w:val="ff0000"/>
                <w:sz w:val="18"/>
                <w:szCs w:val="18"/>
              </w:rPr>
              <w:t xml:space="preserve">Seal No.</w:t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color w:val="ff0000"/>
                <w:sz w:val="18"/>
                <w:szCs w:val="18"/>
              </w:rPr>
            </w:r>
          </w:p>
        </w:tc>
      </w:tr>
      <w:tr>
        <w:trPr>
          <w:trHeight w:val="478"/>
        </w:trPr>
        <w:tc>
          <w:tcPr>
            <w:tcBorders/>
            <w:tcW w:w="48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  <w:t xml:space="preserve">1</w:t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945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68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64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  <w:t xml:space="preserve">5</w:t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71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2082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</w:tr>
      <w:tr>
        <w:trPr>
          <w:trHeight w:val="478"/>
        </w:trPr>
        <w:tc>
          <w:tcPr>
            <w:tcBorders/>
            <w:tcW w:w="48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  <w:t xml:space="preserve">2</w:t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945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68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64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  <w:t xml:space="preserve">6</w:t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71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2082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</w:tr>
      <w:tr>
        <w:trPr>
          <w:trHeight w:val="462"/>
        </w:trPr>
        <w:tc>
          <w:tcPr>
            <w:tcBorders/>
            <w:tcW w:w="48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  <w:t xml:space="preserve">3</w:t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945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68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64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  <w:t xml:space="preserve">7</w:t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71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2082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</w:tr>
      <w:tr>
        <w:trPr>
          <w:trHeight w:val="493"/>
        </w:trPr>
        <w:tc>
          <w:tcPr>
            <w:tcBorders/>
            <w:tcW w:w="48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  <w:t xml:space="preserve">4</w:t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945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68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647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  <w:t xml:space="preserve">8</w:t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1719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  <w:tc>
          <w:tcPr>
            <w:tcBorders/>
            <w:tcW w:w="2082" w:type="dxa"/>
            <w:vAlign w:val="top"/>
            <w:textDirection w:val="lrTb"/>
            <w:noWrap w:val="false"/>
          </w:tcPr>
          <w:p>
            <w:pPr>
              <w:pStyle w:val="641"/>
              <w:pBdr/>
              <w:spacing w:line="360" w:lineRule="auto"/>
              <w:ind/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  <w:r>
              <w:rPr>
                <w:rFonts w:hint="eastAsia" w:ascii="Courier New" w:hAnsi="Courier New" w:cs="Courier New"/>
                <w:b/>
                <w:bCs/>
                <w:sz w:val="18"/>
                <w:szCs w:val="18"/>
              </w:rPr>
            </w:r>
          </w:p>
        </w:tc>
      </w:tr>
    </w:tbl>
    <w:p>
      <w:pPr>
        <w:pStyle w:val="641"/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Shipper</w:t>
      </w:r>
      <w:r>
        <w:rPr>
          <w:rFonts w:hint="eastAsia" w:ascii="宋体" w:hAnsi="宋体"/>
          <w:sz w:val="24"/>
        </w:rPr>
        <w:t xml:space="preserve">:</w:t>
      </w:r>
      <w:r>
        <w:rPr>
          <w:rFonts w:hint="eastAsia" w:ascii="宋体" w:hAnsi="宋体"/>
          <w:sz w:val="24"/>
        </w:rPr>
      </w:r>
    </w:p>
    <w:p>
      <w:pPr>
        <w:pStyle w:val="641"/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Consignee</w:t>
      </w:r>
      <w:r>
        <w:rPr>
          <w:rFonts w:hint="eastAsia" w:ascii="宋体" w:hAnsi="宋体"/>
          <w:sz w:val="24"/>
        </w:rPr>
        <w:t xml:space="preserve">:  </w:t>
      </w:r>
      <w:r>
        <w:rPr>
          <w:rFonts w:hint="eastAsia" w:ascii="宋体" w:hAnsi="宋体"/>
          <w:sz w:val="24"/>
        </w:rPr>
      </w:r>
      <w:r>
        <w:rPr>
          <w:rFonts w:hint="eastAsia" w:ascii="宋体" w:hAnsi="宋体"/>
          <w:sz w:val="24"/>
        </w:rPr>
      </w:r>
    </w:p>
    <w:p>
      <w:pPr>
        <w:pStyle w:val="641"/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Notify Party</w:t>
      </w:r>
      <w:r>
        <w:rPr>
          <w:rFonts w:hint="eastAsia" w:ascii="宋体" w:hAnsi="宋体"/>
          <w:sz w:val="24"/>
        </w:rPr>
        <w:t xml:space="preserve">:</w:t>
      </w:r>
      <w:r>
        <w:rPr>
          <w:rFonts w:hint="eastAsia" w:ascii="宋体" w:hAnsi="宋体"/>
          <w:sz w:val="24"/>
        </w:rPr>
      </w:r>
      <w:r>
        <w:rPr>
          <w:rFonts w:hint="eastAsia" w:ascii="宋体" w:hAnsi="宋体"/>
          <w:sz w:val="24"/>
        </w:rPr>
      </w:r>
    </w:p>
    <w:p>
      <w:pPr>
        <w:pStyle w:val="641"/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MARKS:                           GOODS:</w:t>
      </w:r>
      <w:r>
        <w:rPr>
          <w:rFonts w:hint="eastAsia" w:ascii="宋体" w:hAnsi="宋体"/>
          <w:sz w:val="24"/>
        </w:rPr>
      </w:r>
      <w:r>
        <w:rPr>
          <w:rFonts w:hint="eastAsia" w:ascii="宋体" w:hAnsi="宋体"/>
          <w:sz w:val="24"/>
        </w:rPr>
      </w:r>
    </w:p>
    <w:p>
      <w:pPr>
        <w:pStyle w:val="641"/>
        <w:pBdr/>
        <w:spacing w:line="360" w:lineRule="auto"/>
        <w:ind/>
        <w:rPr/>
      </w:pPr>
      <w:r>
        <w:rPr>
          <w:rFonts w:hint="eastAsia" w:ascii="宋体" w:hAnsi="宋体"/>
          <w:bCs/>
          <w:sz w:val="24"/>
        </w:rPr>
        <w:t xml:space="preserve">我司特此保证以下几点：</w:t>
      </w:r>
      <w:r/>
    </w:p>
    <w:p>
      <w:pPr>
        <w:pStyle w:val="641"/>
        <w:numPr>
          <w:ilvl w:val="0"/>
          <w:numId w:val="2"/>
        </w:numPr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请以合并后的提单号、件数</w:t>
      </w:r>
      <w:r>
        <w:rPr>
          <w:rFonts w:hint="eastAsia" w:ascii="宋体" w:hAnsi="宋体"/>
          <w:sz w:val="24"/>
        </w:rPr>
        <w:t xml:space="preserve">、毛重、体积发送日本海关。在日本客户以合并后的舱单数据为准，自行办理相关事宜。由此产生的一切风险均由我司承担。</w:t>
      </w:r>
      <w:r>
        <w:rPr>
          <w:rFonts w:hint="eastAsia" w:ascii="宋体" w:hAnsi="宋体"/>
          <w:sz w:val="24"/>
        </w:rPr>
      </w:r>
    </w:p>
    <w:p>
      <w:pPr>
        <w:pStyle w:val="641"/>
        <w:numPr>
          <w:ilvl w:val="0"/>
          <w:numId w:val="2"/>
        </w:numPr>
        <w:pBdr/>
        <w:spacing w:line="360" w:lineRule="auto"/>
        <w:ind/>
        <w:rPr>
          <w:rFonts w:hint="eastAsia" w:ascii="宋体" w:hAnsi="宋体"/>
          <w:sz w:val="24"/>
        </w:rPr>
      </w:pPr>
      <w:r>
        <w:rPr>
          <w:rFonts w:hint="eastAsia"/>
          <w:bCs/>
          <w:sz w:val="24"/>
        </w:rPr>
        <w:t xml:space="preserve">我司所提供并单保函</w:t>
      </w:r>
      <w:r>
        <w:rPr>
          <w:rFonts w:hint="eastAsia"/>
          <w:sz w:val="24"/>
        </w:rPr>
        <w:t xml:space="preserve">之复印件、扫描件等同于正本原件之法律效应。</w:t>
      </w:r>
      <w:r>
        <w:rPr>
          <w:rFonts w:hint="eastAsia" w:ascii="宋体" w:hAnsi="宋体"/>
          <w:sz w:val="24"/>
        </w:rPr>
      </w:r>
      <w:r>
        <w:rPr>
          <w:rFonts w:hint="eastAsia" w:ascii="宋体" w:hAnsi="宋体"/>
          <w:sz w:val="24"/>
        </w:rPr>
      </w:r>
    </w:p>
    <w:p>
      <w:pPr>
        <w:pStyle w:val="641"/>
        <w:pBdr/>
        <w:spacing w:line="360" w:lineRule="auto"/>
        <w:ind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41"/>
        <w:pBdr/>
        <w:spacing w:line="360" w:lineRule="auto"/>
        <w:ind w:firstLine="516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签单货代盖</w:t>
      </w:r>
      <w:r>
        <w:rPr>
          <w:rFonts w:hint="eastAsia" w:ascii="宋体" w:hAnsi="宋体"/>
          <w:bCs/>
          <w:sz w:val="24"/>
        </w:rPr>
        <w:t xml:space="preserve">章：</w:t>
      </w:r>
      <w:r>
        <w:rPr>
          <w:rFonts w:hint="eastAsia" w:ascii="宋体" w:hAnsi="宋体"/>
          <w:bCs/>
          <w:sz w:val="24"/>
        </w:rPr>
      </w:r>
      <w:r>
        <w:rPr>
          <w:rFonts w:hint="eastAsia" w:ascii="宋体" w:hAnsi="宋体"/>
          <w:bCs/>
          <w:sz w:val="24"/>
        </w:rPr>
      </w:r>
    </w:p>
    <w:p>
      <w:pPr>
        <w:pStyle w:val="641"/>
        <w:pBdr/>
        <w:spacing w:line="360" w:lineRule="auto"/>
        <w:ind w:firstLine="528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日期: </w:t>
      </w:r>
      <w:r>
        <w:rPr>
          <w:rFonts w:hint="eastAsia" w:ascii="宋体" w:hAnsi="宋体"/>
          <w:bCs/>
          <w:sz w:val="24"/>
        </w:rPr>
      </w:r>
    </w:p>
    <w:sectPr>
      <w:footerReference w:type="default" r:id="rId9"/>
      <w:footnotePr/>
      <w:endnotePr/>
      <w:type w:val="continuous"/>
      <w:pgSz w:h="16838" w:orient="landscape" w:w="11906"/>
      <w:pgMar w:top="851" w:right="1797" w:bottom="851" w:left="1797" w:header="567" w:footer="567" w:gutter="0"/>
      <w:cols w:num="1" w:sep="0" w:space="425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等线">
    <w:panose1 w:val="02010600030101010101"/>
  </w:font>
  <w:font w:name="宋体">
    <w:panose1 w:val="02010600030101010101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"/>
      <w:pBdr/>
      <w:spacing/>
      <w:ind/>
      <w:jc w:val="center"/>
      <w:rPr>
        <w:rFonts w:hint="eastAsia"/>
      </w:rPr>
    </w:pPr>
    <w:r>
      <w:rPr>
        <w:rStyle w:val="653"/>
      </w:rPr>
      <w:fldChar w:fldCharType="begin"/>
    </w:r>
    <w:r>
      <w:rPr>
        <w:rStyle w:val="653"/>
      </w:rPr>
      <w:instrText xml:space="preserve"> PAGE </w:instrText>
    </w:r>
    <w:r>
      <w:rPr>
        <w:rStyle w:val="653"/>
      </w:rPr>
      <w:fldChar w:fldCharType="separate"/>
    </w:r>
    <w:r>
      <w:rPr>
        <w:rStyle w:val="653"/>
      </w:rPr>
      <w:t xml:space="preserve">1</w:t>
    </w:r>
    <w:r>
      <w:rPr>
        <w:rStyle w:val="653"/>
      </w:rPr>
      <w:fldChar w:fldCharType="end"/>
    </w:r>
    <w:r>
      <w:rPr>
        <w:rStyle w:val="653"/>
        <w:rFonts w:hint="eastAsia"/>
      </w:rPr>
      <w:t xml:space="preserve">-</w:t>
    </w:r>
    <w:r>
      <w:rPr>
        <w:rStyle w:val="653"/>
      </w:rPr>
      <w:fldChar w:fldCharType="begin"/>
    </w:r>
    <w:r>
      <w:rPr>
        <w:rStyle w:val="653"/>
      </w:rPr>
      <w:instrText xml:space="preserve"> NUMPAGES </w:instrText>
    </w:r>
    <w:r>
      <w:rPr>
        <w:rStyle w:val="653"/>
      </w:rPr>
      <w:fldChar w:fldCharType="separate"/>
    </w:r>
    <w:r>
      <w:rPr>
        <w:rStyle w:val="653"/>
      </w:rPr>
      <w:t xml:space="preserve">1</w:t>
    </w:r>
    <w:r>
      <w:rPr>
        <w:rStyle w:val="653"/>
      </w:rPr>
      <w:fldChar w:fldCharType="end"/>
    </w:r>
    <w:r>
      <w:rPr>
        <w:rFonts w:hint="eastAsia"/>
      </w:rPr>
    </w:r>
    <w:r>
      <w:rPr>
        <w:rFonts w:hint="eastAsia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、"/>
      <w:numFmt w:val="japaneseCounting"/>
      <w:pPr>
        <w:pBdr/>
        <w:tabs>
          <w:tab w:val="num" w:leader="none" w:pos="420"/>
        </w:tabs>
        <w:spacing/>
        <w:ind w:hanging="420" w:left="420"/>
      </w:pPr>
      <w:rPr>
        <w:rFonts w:hint="eastAsia"/>
      </w:rPr>
      <w:start w:val="1"/>
      <w:suff w:val="space"/>
    </w:lvl>
    <w:lvl w:ilvl="1">
      <w:isLgl w:val="false"/>
      <w:lvlJc w:val="left"/>
      <w:lvlText w:val="%2)"/>
      <w:numFmt w:val="lowerLetter"/>
      <w:pPr>
        <w:pBdr/>
        <w:tabs>
          <w:tab w:val="num" w:leader="none" w:pos="840"/>
        </w:tabs>
        <w:spacing/>
        <w:ind w:hanging="420" w:left="8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1260"/>
        </w:tabs>
        <w:spacing/>
        <w:ind w:hanging="420" w:left="12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1680"/>
        </w:tabs>
        <w:spacing/>
        <w:ind w:hanging="420" w:left="1680"/>
      </w:pPr>
      <w:rPr/>
      <w:start w:val="1"/>
      <w:suff w:val="space"/>
    </w:lvl>
    <w:lvl w:ilvl="4">
      <w:isLgl w:val="false"/>
      <w:lvlJc w:val="left"/>
      <w:lvlText w:val="%5)"/>
      <w:numFmt w:val="lowerLetter"/>
      <w:pPr>
        <w:pBdr/>
        <w:tabs>
          <w:tab w:val="num" w:leader="none" w:pos="2100"/>
        </w:tabs>
        <w:spacing/>
        <w:ind w:hanging="420" w:left="21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2520"/>
        </w:tabs>
        <w:spacing/>
        <w:ind w:hanging="420" w:left="25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2940"/>
        </w:tabs>
        <w:spacing/>
        <w:ind w:hanging="420" w:left="2940"/>
      </w:pPr>
      <w:rPr/>
      <w:start w:val="1"/>
      <w:suff w:val="space"/>
    </w:lvl>
    <w:lvl w:ilvl="7">
      <w:isLgl w:val="false"/>
      <w:lvlJc w:val="left"/>
      <w:lvlText w:val="%8)"/>
      <w:numFmt w:val="lowerLetter"/>
      <w:pPr>
        <w:pBdr/>
        <w:tabs>
          <w:tab w:val="num" w:leader="none" w:pos="3360"/>
        </w:tabs>
        <w:spacing/>
        <w:ind w:hanging="420" w:left="33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3780"/>
        </w:tabs>
        <w:spacing/>
        <w:ind w:hanging="420" w:left="3780"/>
      </w:pPr>
      <w:rPr/>
      <w:start w:val="1"/>
      <w:suff w:val="space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space"/>
    </w:lvl>
    <w:lvl w:ilvl="1">
      <w:isLgl w:val="false"/>
      <w:lvlJc w:val="left"/>
      <w:lvlText w:val="%2)"/>
      <w:numFmt w:val="lowerLetter"/>
      <w:pPr>
        <w:pBdr/>
        <w:tabs>
          <w:tab w:val="num" w:leader="none" w:pos="840"/>
        </w:tabs>
        <w:spacing/>
        <w:ind w:hanging="420" w:left="8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tabs>
          <w:tab w:val="num" w:leader="none" w:pos="1260"/>
        </w:tabs>
        <w:spacing/>
        <w:ind w:hanging="420" w:left="12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tabs>
          <w:tab w:val="num" w:leader="none" w:pos="1680"/>
        </w:tabs>
        <w:spacing/>
        <w:ind w:hanging="420" w:left="1680"/>
      </w:pPr>
      <w:rPr/>
      <w:start w:val="1"/>
      <w:suff w:val="space"/>
    </w:lvl>
    <w:lvl w:ilvl="4">
      <w:isLgl w:val="false"/>
      <w:lvlJc w:val="left"/>
      <w:lvlText w:val="%5)"/>
      <w:numFmt w:val="lowerLetter"/>
      <w:pPr>
        <w:pBdr/>
        <w:tabs>
          <w:tab w:val="num" w:leader="none" w:pos="2100"/>
        </w:tabs>
        <w:spacing/>
        <w:ind w:hanging="420" w:left="21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tabs>
          <w:tab w:val="num" w:leader="none" w:pos="2520"/>
        </w:tabs>
        <w:spacing/>
        <w:ind w:hanging="420" w:left="25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tabs>
          <w:tab w:val="num" w:leader="none" w:pos="2940"/>
        </w:tabs>
        <w:spacing/>
        <w:ind w:hanging="420" w:left="2940"/>
      </w:pPr>
      <w:rPr/>
      <w:start w:val="1"/>
      <w:suff w:val="space"/>
    </w:lvl>
    <w:lvl w:ilvl="7">
      <w:isLgl w:val="false"/>
      <w:lvlJc w:val="left"/>
      <w:lvlText w:val="%8)"/>
      <w:numFmt w:val="lowerLetter"/>
      <w:pPr>
        <w:pBdr/>
        <w:tabs>
          <w:tab w:val="num" w:leader="none" w:pos="3360"/>
        </w:tabs>
        <w:spacing/>
        <w:ind w:hanging="420" w:left="33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tabs>
          <w:tab w:val="num" w:leader="none" w:pos="3780"/>
        </w:tabs>
        <w:spacing/>
        <w:ind w:hanging="420" w:left="3780"/>
      </w:pPr>
      <w:rPr/>
      <w:start w:val="1"/>
      <w:suff w:val="space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41"/>
    <w:next w:val="641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41"/>
    <w:next w:val="641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41"/>
    <w:next w:val="641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41"/>
    <w:next w:val="641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41"/>
    <w:next w:val="641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41"/>
    <w:next w:val="641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41"/>
    <w:next w:val="641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41"/>
    <w:next w:val="641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41"/>
    <w:next w:val="641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41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41"/>
    <w:next w:val="641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41"/>
    <w:next w:val="641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41"/>
    <w:next w:val="641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41"/>
    <w:next w:val="641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41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41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41"/>
    <w:next w:val="641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41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41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41"/>
    <w:next w:val="641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41"/>
    <w:next w:val="641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41"/>
    <w:next w:val="641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41"/>
    <w:next w:val="641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41"/>
    <w:next w:val="641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41"/>
    <w:next w:val="641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41"/>
    <w:next w:val="641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41"/>
    <w:next w:val="641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41"/>
    <w:next w:val="641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41"/>
    <w:next w:val="641"/>
    <w:uiPriority w:val="99"/>
    <w:unhideWhenUsed/>
    <w:pPr>
      <w:pBdr/>
      <w:spacing w:after="0" w:afterAutospacing="0"/>
      <w:ind/>
    </w:pPr>
  </w:style>
  <w:style w:type="paragraph" w:styleId="641" w:default="1">
    <w:name w:val="Normal"/>
    <w:next w:val="641"/>
    <w:link w:val="641"/>
    <w:qFormat/>
    <w:pPr>
      <w:widowControl w:val="false"/>
      <w:pBdr/>
      <w:spacing/>
      <w:ind/>
      <w:jc w:val="both"/>
    </w:pPr>
    <w:rPr>
      <w:sz w:val="21"/>
      <w:szCs w:val="24"/>
      <w:lang w:val="en-US" w:eastAsia="zh-CN" w:bidi="ar-SA"/>
    </w:rPr>
  </w:style>
  <w:style w:type="paragraph" w:styleId="642">
    <w:name w:val="标题 1"/>
    <w:basedOn w:val="641"/>
    <w:next w:val="641"/>
    <w:link w:val="641"/>
    <w:qFormat/>
    <w:pPr>
      <w:keepNext w:val="true"/>
      <w:pBdr/>
      <w:spacing w:line="360" w:lineRule="auto"/>
      <w:ind w:firstLine="482"/>
      <w:outlineLvl w:val="0"/>
    </w:pPr>
    <w:rPr>
      <w:b/>
      <w:bCs/>
      <w:sz w:val="24"/>
    </w:rPr>
  </w:style>
  <w:style w:type="paragraph" w:styleId="643">
    <w:name w:val="标题 2"/>
    <w:basedOn w:val="641"/>
    <w:next w:val="641"/>
    <w:link w:val="641"/>
    <w:qFormat/>
    <w:pPr>
      <w:keepNext w:val="true"/>
      <w:pBdr/>
      <w:spacing w:line="360" w:lineRule="auto"/>
      <w:ind w:firstLine="359"/>
      <w:outlineLvl w:val="1"/>
    </w:pPr>
    <w:rPr>
      <w:b/>
      <w:bCs/>
      <w:sz w:val="24"/>
    </w:rPr>
  </w:style>
  <w:style w:type="paragraph" w:styleId="644">
    <w:name w:val="标题 3"/>
    <w:basedOn w:val="641"/>
    <w:next w:val="641"/>
    <w:link w:val="641"/>
    <w:qFormat/>
    <w:pPr>
      <w:keepNext w:val="true"/>
      <w:pBdr/>
      <w:spacing w:line="360" w:lineRule="auto"/>
      <w:ind w:firstLine="422"/>
      <w:outlineLvl w:val="2"/>
    </w:pPr>
    <w:rPr>
      <w:b/>
      <w:bCs/>
    </w:rPr>
  </w:style>
  <w:style w:type="paragraph" w:styleId="645">
    <w:name w:val="标题 4"/>
    <w:basedOn w:val="641"/>
    <w:next w:val="641"/>
    <w:link w:val="641"/>
    <w:qFormat/>
    <w:pPr>
      <w:keepNext w:val="true"/>
      <w:pBdr/>
      <w:spacing w:line="360" w:lineRule="auto"/>
      <w:ind/>
      <w:outlineLvl w:val="3"/>
    </w:pPr>
    <w:rPr>
      <w:sz w:val="28"/>
    </w:rPr>
  </w:style>
  <w:style w:type="paragraph" w:styleId="646">
    <w:name w:val="标题 5"/>
    <w:basedOn w:val="641"/>
    <w:next w:val="641"/>
    <w:link w:val="641"/>
    <w:qFormat/>
    <w:pPr>
      <w:keepNext w:val="true"/>
      <w:pBdr/>
      <w:spacing/>
      <w:ind/>
      <w:jc w:val="center"/>
      <w:outlineLvl w:val="4"/>
    </w:pPr>
    <w:rPr>
      <w:b/>
      <w:bCs/>
    </w:rPr>
  </w:style>
  <w:style w:type="character" w:styleId="647">
    <w:name w:val="默认段落字体"/>
    <w:next w:val="647"/>
    <w:link w:val="641"/>
    <w:semiHidden/>
    <w:pPr>
      <w:pBdr/>
      <w:spacing/>
      <w:ind/>
    </w:pPr>
  </w:style>
  <w:style w:type="table" w:styleId="648">
    <w:name w:val="普通表格"/>
    <w:next w:val="648"/>
    <w:link w:val="641"/>
    <w:semiHidden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9">
    <w:name w:val="无列表"/>
    <w:next w:val="649"/>
    <w:link w:val="641"/>
    <w:semiHidden/>
    <w:pPr>
      <w:pBdr/>
      <w:spacing/>
      <w:ind/>
    </w:pPr>
  </w:style>
  <w:style w:type="paragraph" w:styleId="650">
    <w:name w:val="正文文本缩进"/>
    <w:basedOn w:val="641"/>
    <w:next w:val="650"/>
    <w:link w:val="641"/>
    <w:pPr>
      <w:pBdr/>
      <w:spacing w:line="360" w:lineRule="auto"/>
      <w:ind w:firstLine="480"/>
    </w:pPr>
    <w:rPr>
      <w:sz w:val="24"/>
    </w:rPr>
  </w:style>
  <w:style w:type="paragraph" w:styleId="651">
    <w:name w:val="页眉"/>
    <w:basedOn w:val="641"/>
    <w:next w:val="651"/>
    <w:link w:val="641"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sz w:val="18"/>
      <w:szCs w:val="18"/>
    </w:rPr>
  </w:style>
  <w:style w:type="paragraph" w:styleId="652">
    <w:name w:val="页脚"/>
    <w:basedOn w:val="641"/>
    <w:next w:val="652"/>
    <w:link w:val="641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  <w:szCs w:val="18"/>
    </w:rPr>
  </w:style>
  <w:style w:type="character" w:styleId="653">
    <w:name w:val="页码"/>
    <w:basedOn w:val="647"/>
    <w:next w:val="653"/>
    <w:link w:val="641"/>
    <w:pPr>
      <w:pBdr/>
      <w:spacing/>
      <w:ind/>
    </w:pPr>
  </w:style>
  <w:style w:type="table" w:styleId="654">
    <w:name w:val="网格型"/>
    <w:basedOn w:val="648"/>
    <w:next w:val="654"/>
    <w:link w:val="641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521" w:default="1">
    <w:name w:val="Default Paragraph Font"/>
    <w:uiPriority w:val="1"/>
    <w:semiHidden/>
    <w:unhideWhenUsed/>
    <w:pPr>
      <w:pBdr/>
      <w:spacing/>
      <w:ind/>
    </w:pPr>
  </w:style>
  <w:style w:type="numbering" w:styleId="1522" w:default="1">
    <w:name w:val="No List"/>
    <w:uiPriority w:val="99"/>
    <w:semiHidden/>
    <w:unhideWhenUsed/>
    <w:pPr>
      <w:pBdr/>
      <w:spacing/>
      <w:ind/>
    </w:pPr>
  </w:style>
  <w:style w:type="table" w:styleId="1523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KMB-shanghai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电  放  保  函</dc:title>
  <dc:creator>caojing</dc:creator>
  <cp:lastModifiedBy>匿名</cp:lastModifiedBy>
  <cp:revision>3</cp:revision>
  <dcterms:created xsi:type="dcterms:W3CDTF">2025-04-22T02:01:00Z</dcterms:created>
  <dcterms:modified xsi:type="dcterms:W3CDTF">2025-12-11T02:08:45Z</dcterms:modified>
  <cp:version>1048576</cp:version>
</cp:coreProperties>
</file>